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A17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附录：</w:t>
      </w:r>
    </w:p>
    <w:p w14:paraId="0C8D1630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>实验室管理员日常工作清单</w:t>
      </w:r>
    </w:p>
    <w:p w14:paraId="3DBCD7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工作地点：南京市第九中学（震旦校区）实验楼，</w:t>
      </w:r>
    </w:p>
    <w:p w14:paraId="1C1064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工作职责：具体负责物理、化学、生物三门学科实验室的相关工作；</w:t>
      </w:r>
    </w:p>
    <w:p w14:paraId="1EA9EE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具体工作要求（根据实际情况，包含但不限于以下工作明细）</w:t>
      </w:r>
    </w:p>
    <w:p w14:paraId="42E16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（一）常规要求：</w:t>
      </w:r>
      <w:bookmarkStart w:id="0" w:name="_GoBack"/>
      <w:bookmarkEnd w:id="0"/>
    </w:p>
    <w:p w14:paraId="1430062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配合教师开课、参赛等实验需求，准备实验器材摆放、物品准备、药品配制及相关后勤工作；</w:t>
      </w:r>
    </w:p>
    <w:p w14:paraId="24295F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所有准备室和实验室要注意消防安全，每日检查用电设备的使用情况，关注上下水路的通畅。遇到设备家具损坏要及时报修，营造良好的实验氛围；</w:t>
      </w:r>
    </w:p>
    <w:p w14:paraId="3E924A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日常工作中随时记录教师需求及统筹需用的物品，及时申购，配合会计室核对固定资产账目与实物一致，及时解释备注相关细节；</w:t>
      </w:r>
    </w:p>
    <w:p w14:paraId="63619E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实验室内外日常保洁；</w:t>
      </w:r>
    </w:p>
    <w:p w14:paraId="54226B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仪器设备要按照规范摆放，所有仪器设备要贴对应编码；</w:t>
      </w:r>
    </w:p>
    <w:p w14:paraId="6A2865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按照相关部门的通知，制作电子图文报告上交；</w:t>
      </w:r>
    </w:p>
    <w:p w14:paraId="18F57D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根据学校需要，参加学校组织的各类型监考、招生等工作；</w:t>
      </w:r>
    </w:p>
    <w:p w14:paraId="337C5D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使用电脑在《南京市中小学实验教学云平台》等云端及时登记学科教师的实验信息，包括</w:t>
      </w:r>
    </w:p>
    <w:p w14:paraId="4F7A9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（1）开学添加实验计划，学期中根据教学计划及时调整</w:t>
      </w:r>
    </w:p>
    <w:p w14:paraId="35292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（2）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演示实验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：平台预约→试剂、仪器准备→试做、拍照→平台安排→老师领用→课后反馈</w:t>
      </w:r>
    </w:p>
    <w:p w14:paraId="2CAFF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hanging="560" w:hanging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（3）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分组实验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：平台预约→试剂、仪器准备（3个年级各班级配备充足用量并及时补充）→试做、反馈→协助教师精进实验学案→协助学生实验，结束后的清洗及归整</w:t>
      </w:r>
    </w:p>
    <w:p w14:paraId="03F0B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hanging="560" w:hanging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（4）试剂出入库登记</w:t>
      </w:r>
    </w:p>
    <w:p w14:paraId="2FDA9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hanging="560" w:hangingChars="200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（二）化学学科实验暨危化品室管理工作清单：</w:t>
      </w:r>
    </w:p>
    <w:p w14:paraId="20B2C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1.使用《南京市公安局智慧危管信息系统——企业端》登记整理相关信息（含易制爆系统，相关账本4本）</w:t>
      </w:r>
    </w:p>
    <w:p w14:paraId="642315E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电脑端</w:t>
      </w:r>
    </w:p>
    <w:p w14:paraId="7BD1E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①单位、相关从业人员信息录入及更新</w:t>
      </w:r>
    </w:p>
    <w:p w14:paraId="1467A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②采购申请（公安审批）整体流程，并纸质存档</w:t>
      </w:r>
    </w:p>
    <w:p w14:paraId="3C8E773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手机端</w:t>
      </w:r>
    </w:p>
    <w:p w14:paraId="6BCC4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①入库药品的信息及二维码录入（一瓶一码）</w:t>
      </w:r>
    </w:p>
    <w:p w14:paraId="70DA6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出入库扫码（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双人双锁，提前联系另一名老师）</w:t>
      </w:r>
    </w:p>
    <w:p w14:paraId="569C9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③账本及时记录</w:t>
      </w:r>
    </w:p>
    <w:p w14:paraId="6AF1D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每学期、每月、每周、每日完成自查工作</w:t>
      </w:r>
    </w:p>
    <w:p w14:paraId="6E3BE56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每月核对各相关系统完成账本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月盘存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账本记录</w:t>
      </w:r>
    </w:p>
    <w:p w14:paraId="14795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2.使用《易制毒化学品管理服务平台》登记整理相关信息（易制毒系统，相关账本4本）</w:t>
      </w:r>
    </w:p>
    <w:p w14:paraId="23B2ECF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单位、相关从业人员的信息录入及更新</w:t>
      </w:r>
    </w:p>
    <w:p w14:paraId="5F70EEE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采购申请（公安审批）整体流程，并纸质存档</w:t>
      </w:r>
    </w:p>
    <w:p w14:paraId="583F9CA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出入库账本记录、系统登记</w:t>
      </w:r>
    </w:p>
    <w:p w14:paraId="2BCB404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定期对学生、教师、安保人员培训并记录存档</w:t>
      </w:r>
    </w:p>
    <w:p w14:paraId="30AC74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不定期参加玄武公安组织的线下培训会议</w:t>
      </w:r>
    </w:p>
    <w:p w14:paraId="6C36A16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8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每学年向玄武公安易制毒危化品年度报告</w:t>
      </w:r>
    </w:p>
    <w:p w14:paraId="45247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3.使用《南京市城市安全综合应用系统》登记整理相关信息（181平台）</w:t>
      </w:r>
    </w:p>
    <w:p w14:paraId="69713D8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电脑端</w:t>
      </w:r>
    </w:p>
    <w:p w14:paraId="6B2BD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此平台包含易制爆、易制毒及一般化学品的信息记录，日常信息维护、更新</w:t>
      </w:r>
    </w:p>
    <w:p w14:paraId="3AF6E2E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手机端</w:t>
      </w:r>
    </w:p>
    <w:p w14:paraId="127C4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每日自查（3个风险点扫码巡查）</w:t>
      </w:r>
    </w:p>
    <w:p w14:paraId="62273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4.化学实验室日常工作中涉及的记录</w:t>
      </w:r>
    </w:p>
    <w:p w14:paraId="128A662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每2小时《化学实验室危险品仓库巡视记录》</w:t>
      </w:r>
    </w:p>
    <w:p w14:paraId="4B4E296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每日《化学药品日常安全检查》</w:t>
      </w:r>
    </w:p>
    <w:p w14:paraId="7C34F03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每周《化学实验室环保安全检查》</w:t>
      </w:r>
    </w:p>
    <w:p w14:paraId="476B9AC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每月化学实验室内试剂、仪器设备、危废物预处理及倾倒量等检查并记录</w:t>
      </w:r>
    </w:p>
    <w:p w14:paraId="304AD5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做学生分组实验期间，每日《化学实验室安全值日记录》</w:t>
      </w:r>
    </w:p>
    <w:p w14:paraId="54E78BA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每学期危废处置工作，并存档</w:t>
      </w:r>
    </w:p>
    <w:sectPr>
      <w:pgSz w:w="11906" w:h="16838"/>
      <w:pgMar w:top="93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1FC5B0"/>
    <w:multiLevelType w:val="singleLevel"/>
    <w:tmpl w:val="9E1FC5B0"/>
    <w:lvl w:ilvl="0" w:tentative="0">
      <w:start w:val="1"/>
      <w:numFmt w:val="decimal"/>
      <w:suff w:val="nothing"/>
      <w:lvlText w:val="（%1）"/>
      <w:lvlJc w:val="left"/>
      <w:pPr>
        <w:ind w:left="105" w:leftChars="0" w:firstLine="0" w:firstLineChars="0"/>
      </w:pPr>
    </w:lvl>
  </w:abstractNum>
  <w:abstractNum w:abstractNumId="1">
    <w:nsid w:val="E30A0D57"/>
    <w:multiLevelType w:val="singleLevel"/>
    <w:tmpl w:val="E30A0D57"/>
    <w:lvl w:ilvl="0" w:tentative="0">
      <w:start w:val="1"/>
      <w:numFmt w:val="decimal"/>
      <w:suff w:val="nothing"/>
      <w:lvlText w:val="（%1）"/>
      <w:lvlJc w:val="left"/>
      <w:pPr>
        <w:ind w:left="105" w:leftChars="0" w:firstLine="0" w:firstLineChars="0"/>
      </w:pPr>
    </w:lvl>
  </w:abstractNum>
  <w:abstractNum w:abstractNumId="2">
    <w:nsid w:val="495B1E05"/>
    <w:multiLevelType w:val="singleLevel"/>
    <w:tmpl w:val="495B1E05"/>
    <w:lvl w:ilvl="0" w:tentative="0">
      <w:start w:val="1"/>
      <w:numFmt w:val="decimal"/>
      <w:suff w:val="nothing"/>
      <w:lvlText w:val="（%1）"/>
      <w:lvlJc w:val="left"/>
      <w:pPr>
        <w:ind w:left="210" w:leftChars="0" w:firstLine="0" w:firstLineChars="0"/>
      </w:pPr>
    </w:lvl>
  </w:abstractNum>
  <w:abstractNum w:abstractNumId="3">
    <w:nsid w:val="5518840F"/>
    <w:multiLevelType w:val="singleLevel"/>
    <w:tmpl w:val="551884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5436569"/>
    <w:multiLevelType w:val="singleLevel"/>
    <w:tmpl w:val="55436569"/>
    <w:lvl w:ilvl="0" w:tentative="0">
      <w:start w:val="1"/>
      <w:numFmt w:val="decimal"/>
      <w:suff w:val="nothing"/>
      <w:lvlText w:val="（%1）"/>
      <w:lvlJc w:val="left"/>
      <w:pPr>
        <w:ind w:left="105" w:leftChars="0" w:firstLine="0" w:firstLineChars="0"/>
      </w:pPr>
    </w:lvl>
  </w:abstractNum>
  <w:abstractNum w:abstractNumId="5">
    <w:nsid w:val="733C206E"/>
    <w:multiLevelType w:val="singleLevel"/>
    <w:tmpl w:val="733C20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F4F41"/>
    <w:rsid w:val="080B4A0C"/>
    <w:rsid w:val="0E0C592D"/>
    <w:rsid w:val="0E62614B"/>
    <w:rsid w:val="0E781116"/>
    <w:rsid w:val="0FFF455C"/>
    <w:rsid w:val="121E54BF"/>
    <w:rsid w:val="13FF5B71"/>
    <w:rsid w:val="1535110C"/>
    <w:rsid w:val="165C6967"/>
    <w:rsid w:val="169B70C2"/>
    <w:rsid w:val="180D208B"/>
    <w:rsid w:val="185B77FB"/>
    <w:rsid w:val="1AAB7207"/>
    <w:rsid w:val="1AC71ED8"/>
    <w:rsid w:val="1C6928E4"/>
    <w:rsid w:val="211F7EF7"/>
    <w:rsid w:val="22297BB5"/>
    <w:rsid w:val="23AE6D9F"/>
    <w:rsid w:val="23D07DF1"/>
    <w:rsid w:val="244F233A"/>
    <w:rsid w:val="273F364E"/>
    <w:rsid w:val="2C357514"/>
    <w:rsid w:val="2D6073D0"/>
    <w:rsid w:val="30761C0B"/>
    <w:rsid w:val="31B40E43"/>
    <w:rsid w:val="33DD4466"/>
    <w:rsid w:val="376052C0"/>
    <w:rsid w:val="38151798"/>
    <w:rsid w:val="3DE74CCB"/>
    <w:rsid w:val="3E771840"/>
    <w:rsid w:val="474976CC"/>
    <w:rsid w:val="47E336B6"/>
    <w:rsid w:val="4BFA696B"/>
    <w:rsid w:val="4F087CF7"/>
    <w:rsid w:val="4F52671A"/>
    <w:rsid w:val="4FDF1C4E"/>
    <w:rsid w:val="588E5EC3"/>
    <w:rsid w:val="5A7B27E5"/>
    <w:rsid w:val="5F7C16CC"/>
    <w:rsid w:val="610708B7"/>
    <w:rsid w:val="630930CF"/>
    <w:rsid w:val="651A0699"/>
    <w:rsid w:val="6A9B5DD2"/>
    <w:rsid w:val="6B11709A"/>
    <w:rsid w:val="6D144A34"/>
    <w:rsid w:val="71C73E56"/>
    <w:rsid w:val="72256AA7"/>
    <w:rsid w:val="75202C75"/>
    <w:rsid w:val="75F0011F"/>
    <w:rsid w:val="769F3846"/>
    <w:rsid w:val="76FB2372"/>
    <w:rsid w:val="7B01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1781</Words>
  <Characters>1849</Characters>
  <Lines>0</Lines>
  <Paragraphs>0</Paragraphs>
  <TotalTime>11</TotalTime>
  <ScaleCrop>false</ScaleCrop>
  <LinksUpToDate>false</LinksUpToDate>
  <CharactersWithSpaces>1886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2026-03-13T06:20:00Z</dcterms:created>
  <dc:creator>DJ-004</dc:creator>
  <cp:lastModifiedBy>就是现在</cp:lastModifiedBy>
  <cp:lastPrinted>2026-05-11T10:11:00Z</cp:lastPrinted>
  <dcterms:modified xsi:type="dcterms:W3CDTF">2026-05-21T01:06:11Z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eyJoZGlkIjoiNWU0Mjc0MTNhMjUzZGM2MzU5ODNjNzZmZjExODNiMjEiLCJ1c2VySWQiOiI0NjIwODM4ODcifQ==</vt:lpwstr>
  </property>
  <property fmtid="{D5CDD505-2E9C-101B-9397-08002B2CF9AE}" pid="4" name="ICV">
    <vt:lpwstr>78ACC9D25BCC46389E53242CC5A92C74_13</vt:lpwstr>
  </property>
</Properties>
</file>